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E" w:rsidRDefault="00D6268E" w:rsidP="00D62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C5" w:rsidRDefault="00A41AB8" w:rsidP="00A41AB8">
      <w:pPr>
        <w:adjustRightInd/>
        <w:jc w:val="center"/>
        <w:rPr>
          <w:b/>
          <w:szCs w:val="28"/>
        </w:rPr>
      </w:pPr>
      <w:r w:rsidRPr="00A41AB8">
        <w:rPr>
          <w:b/>
          <w:szCs w:val="28"/>
        </w:rPr>
        <w:t xml:space="preserve">МИНИСТЕРСТВО ЗДРАВООХРАНЕНИЯ </w:t>
      </w:r>
    </w:p>
    <w:p w:rsidR="00A41AB8" w:rsidRPr="00A41AB8" w:rsidRDefault="00A41AB8" w:rsidP="00A41AB8">
      <w:pPr>
        <w:adjustRightInd/>
        <w:jc w:val="center"/>
        <w:rPr>
          <w:b/>
          <w:szCs w:val="28"/>
        </w:rPr>
      </w:pPr>
      <w:r w:rsidRPr="00A41AB8">
        <w:rPr>
          <w:b/>
          <w:szCs w:val="28"/>
        </w:rPr>
        <w:t>РОССИЙСКОЙ ФЕДЕРАЦИИ</w:t>
      </w:r>
    </w:p>
    <w:p w:rsidR="00A41AB8" w:rsidRDefault="00A41AB8" w:rsidP="00A41AB8">
      <w:pPr>
        <w:adjustRightInd/>
        <w:rPr>
          <w:b/>
          <w:szCs w:val="28"/>
        </w:rPr>
      </w:pPr>
    </w:p>
    <w:p w:rsidR="001B777B" w:rsidRDefault="001B777B" w:rsidP="00A41AB8">
      <w:pPr>
        <w:adjustRightInd/>
        <w:rPr>
          <w:b/>
          <w:szCs w:val="28"/>
        </w:rPr>
      </w:pPr>
    </w:p>
    <w:p w:rsidR="001B777B" w:rsidRPr="00A41AB8" w:rsidRDefault="001B777B" w:rsidP="00A41AB8">
      <w:pPr>
        <w:adjustRightInd/>
        <w:rPr>
          <w:b/>
          <w:szCs w:val="28"/>
        </w:rPr>
      </w:pPr>
    </w:p>
    <w:p w:rsidR="008810C8" w:rsidRDefault="00A41AB8" w:rsidP="008810C8">
      <w:pPr>
        <w:adjustRightInd/>
        <w:ind w:firstLine="0"/>
        <w:jc w:val="center"/>
        <w:rPr>
          <w:b/>
          <w:szCs w:val="28"/>
        </w:rPr>
      </w:pPr>
      <w:r w:rsidRPr="00A41AB8">
        <w:rPr>
          <w:b/>
          <w:szCs w:val="28"/>
        </w:rPr>
        <w:t>ПРИКАЗ</w:t>
      </w:r>
    </w:p>
    <w:p w:rsidR="00D6268E" w:rsidRPr="008810C8" w:rsidRDefault="00A41AB8" w:rsidP="008810C8">
      <w:pPr>
        <w:adjustRightInd/>
        <w:ind w:firstLine="0"/>
        <w:jc w:val="center"/>
        <w:rPr>
          <w:b/>
          <w:szCs w:val="28"/>
        </w:rPr>
      </w:pPr>
      <w:r w:rsidRPr="00A41AB8">
        <w:rPr>
          <w:rFonts w:eastAsia="Calibri"/>
          <w:szCs w:val="28"/>
          <w:lang w:eastAsia="en-US"/>
        </w:rPr>
        <w:t xml:space="preserve">от                     №                       </w:t>
      </w:r>
    </w:p>
    <w:p w:rsidR="00D6268E" w:rsidRDefault="00D6268E" w:rsidP="00D62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268E" w:rsidRDefault="00D6268E" w:rsidP="00BE634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Pr="008E64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Pr="008E642C">
        <w:rPr>
          <w:rFonts w:ascii="Times New Roman" w:hAnsi="Times New Roman" w:cs="Times New Roman"/>
          <w:sz w:val="28"/>
          <w:szCs w:val="28"/>
        </w:rPr>
        <w:t xml:space="preserve"> </w:t>
      </w:r>
      <w:r w:rsidR="00030F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  <w:proofErr w:type="gramEnd"/>
      <w:r w:rsidRPr="005A5CEE">
        <w:rPr>
          <w:rFonts w:ascii="Times New Roman" w:hAnsi="Times New Roman" w:cs="Times New Roman"/>
          <w:sz w:val="28"/>
          <w:szCs w:val="28"/>
        </w:rPr>
        <w:t xml:space="preserve"> </w:t>
      </w:r>
      <w:r w:rsidR="008810C8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контроля (надзора) качества и безопасности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Порядка выявления </w:t>
      </w:r>
      <w:r w:rsidR="008810C8">
        <w:rPr>
          <w:rFonts w:ascii="Times New Roman" w:hAnsi="Times New Roman" w:cs="Times New Roman"/>
          <w:sz w:val="28"/>
          <w:szCs w:val="28"/>
        </w:rPr>
        <w:t xml:space="preserve">Федеральной службой </w:t>
      </w:r>
      <w:r w:rsidR="00030F7D">
        <w:rPr>
          <w:rFonts w:ascii="Times New Roman" w:hAnsi="Times New Roman" w:cs="Times New Roman"/>
          <w:sz w:val="28"/>
          <w:szCs w:val="28"/>
        </w:rPr>
        <w:br/>
      </w:r>
      <w:r w:rsidR="008810C8">
        <w:rPr>
          <w:rFonts w:ascii="Times New Roman" w:hAnsi="Times New Roman" w:cs="Times New Roman"/>
          <w:sz w:val="28"/>
          <w:szCs w:val="28"/>
        </w:rPr>
        <w:t xml:space="preserve">по надзору в сфере здравоохранения и ее территориальными органами </w:t>
      </w:r>
      <w:r w:rsidR="008810C8" w:rsidRPr="00334D21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 при осуществлении федерального государственного контроля (надзора) качества и безопасности медицинской деятельности</w:t>
      </w:r>
    </w:p>
    <w:p w:rsidR="008810C8" w:rsidRPr="008E642C" w:rsidRDefault="008810C8" w:rsidP="00BE634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68E" w:rsidRDefault="00D6268E" w:rsidP="00BE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части 10 статьи 23 </w:t>
      </w:r>
      <w:r w:rsidRPr="008E64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13AC1">
        <w:rPr>
          <w:rFonts w:ascii="Times New Roman" w:hAnsi="Times New Roman" w:cs="Times New Roman"/>
          <w:sz w:val="28"/>
          <w:szCs w:val="28"/>
        </w:rPr>
        <w:br/>
      </w:r>
      <w:r w:rsidRPr="008E642C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E642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</w:t>
      </w:r>
      <w:r w:rsidRPr="008E642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C13AC1">
        <w:rPr>
          <w:rFonts w:ascii="Times New Roman" w:hAnsi="Times New Roman" w:cs="Times New Roman"/>
          <w:sz w:val="28"/>
          <w:szCs w:val="28"/>
        </w:rPr>
        <w:br/>
      </w:r>
      <w:r w:rsidRPr="008E642C">
        <w:rPr>
          <w:rFonts w:ascii="Times New Roman" w:hAnsi="Times New Roman" w:cs="Times New Roman"/>
          <w:sz w:val="28"/>
          <w:szCs w:val="28"/>
        </w:rPr>
        <w:t xml:space="preserve">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</w:t>
      </w:r>
      <w:r w:rsidRPr="008E642C">
        <w:rPr>
          <w:rFonts w:ascii="Times New Roman" w:hAnsi="Times New Roman" w:cs="Times New Roman"/>
          <w:sz w:val="28"/>
          <w:szCs w:val="28"/>
        </w:rPr>
        <w:t>(Собрание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Федерации, 2020, № 31, ст. 5007</w:t>
      </w:r>
      <w:r w:rsidRPr="008E64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6268E" w:rsidRDefault="00D6268E" w:rsidP="00BE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5A0871">
        <w:rPr>
          <w:rFonts w:ascii="Times New Roman" w:hAnsi="Times New Roman" w:cs="Times New Roman"/>
          <w:sz w:val="28"/>
          <w:szCs w:val="28"/>
        </w:rPr>
        <w:t>:</w:t>
      </w:r>
    </w:p>
    <w:p w:rsidR="00D6268E" w:rsidRDefault="00D6268E" w:rsidP="00BE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</w:t>
      </w:r>
      <w:r w:rsidRPr="00334D21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</w:t>
      </w:r>
      <w:r>
        <w:rPr>
          <w:rFonts w:ascii="Times New Roman" w:hAnsi="Times New Roman" w:cs="Times New Roman"/>
          <w:sz w:val="28"/>
          <w:szCs w:val="28"/>
        </w:rPr>
        <w:t xml:space="preserve">бязательных требований </w:t>
      </w:r>
      <w:r w:rsidR="00C13AC1">
        <w:rPr>
          <w:rFonts w:ascii="Times New Roman" w:hAnsi="Times New Roman" w:cs="Times New Roman"/>
          <w:sz w:val="28"/>
          <w:szCs w:val="28"/>
        </w:rPr>
        <w:br/>
      </w:r>
      <w:r w:rsidRPr="00334D21">
        <w:rPr>
          <w:rFonts w:ascii="Times New Roman" w:hAnsi="Times New Roman" w:cs="Times New Roman"/>
          <w:sz w:val="28"/>
          <w:szCs w:val="28"/>
        </w:rPr>
        <w:t>при осуществлении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D21">
        <w:rPr>
          <w:rFonts w:ascii="Times New Roman" w:hAnsi="Times New Roman" w:cs="Times New Roman"/>
          <w:sz w:val="28"/>
          <w:szCs w:val="28"/>
        </w:rPr>
        <w:t>государственного контроля (н</w:t>
      </w:r>
      <w:r>
        <w:rPr>
          <w:rFonts w:ascii="Times New Roman" w:hAnsi="Times New Roman" w:cs="Times New Roman"/>
          <w:sz w:val="28"/>
          <w:szCs w:val="28"/>
        </w:rPr>
        <w:t xml:space="preserve">адзора) качества и безопасности </w:t>
      </w:r>
      <w:r w:rsidRPr="00334D21">
        <w:rPr>
          <w:rFonts w:ascii="Times New Roman" w:hAnsi="Times New Roman" w:cs="Times New Roman"/>
          <w:sz w:val="28"/>
          <w:szCs w:val="28"/>
        </w:rPr>
        <w:t>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B6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C13A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D6268E" w:rsidRDefault="00D6268E" w:rsidP="00BE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</w:t>
      </w:r>
      <w:r w:rsidRPr="00334D21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8810C8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здравоохранения и ее территориальными органами </w:t>
      </w:r>
      <w:r w:rsidRPr="00334D21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при осуществлении федерального государственного контроля (надзора) качества и безопасности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566B6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6268E" w:rsidRDefault="00D6268E" w:rsidP="00BE6349">
      <w:pPr>
        <w:widowControl/>
        <w:rPr>
          <w:szCs w:val="28"/>
        </w:rPr>
      </w:pPr>
      <w:r w:rsidRPr="00566B64">
        <w:rPr>
          <w:szCs w:val="28"/>
        </w:rPr>
        <w:t xml:space="preserve">2. </w:t>
      </w:r>
      <w:proofErr w:type="gramStart"/>
      <w:r w:rsidR="009103B5">
        <w:rPr>
          <w:szCs w:val="28"/>
        </w:rPr>
        <w:t>Признать утратившим силу п</w:t>
      </w:r>
      <w:r w:rsidRPr="00566B64">
        <w:rPr>
          <w:szCs w:val="28"/>
        </w:rPr>
        <w:t xml:space="preserve">риказ </w:t>
      </w:r>
      <w:r w:rsidR="009103B5">
        <w:rPr>
          <w:szCs w:val="28"/>
          <w:lang w:eastAsia="en-US"/>
        </w:rPr>
        <w:t xml:space="preserve">Министерства здравоохранения Российской Федерации от 18 июня 2020 г. № 597н «Об индикаторе риска нарушения обязательных требований, используемом в качестве основания </w:t>
      </w:r>
      <w:r w:rsidR="00C13AC1">
        <w:rPr>
          <w:szCs w:val="28"/>
          <w:lang w:eastAsia="en-US"/>
        </w:rPr>
        <w:br/>
      </w:r>
      <w:r w:rsidR="009103B5">
        <w:rPr>
          <w:szCs w:val="28"/>
          <w:lang w:eastAsia="en-US"/>
        </w:rPr>
        <w:t xml:space="preserve">для проведения внеплановых проверок при осуществлении Федеральной службой по надзору в сфере здравоохранения и ее территориальными органами государственного контроля качества и безопасности медицинской деятельности» (зарегистрирован Министерством юстиции Российской Федерации 23 июля </w:t>
      </w:r>
      <w:r w:rsidR="00C13AC1">
        <w:rPr>
          <w:szCs w:val="28"/>
          <w:lang w:eastAsia="en-US"/>
        </w:rPr>
        <w:br/>
      </w:r>
      <w:r w:rsidR="009103B5">
        <w:rPr>
          <w:szCs w:val="28"/>
          <w:lang w:eastAsia="en-US"/>
        </w:rPr>
        <w:t>2020 г., регистрационный № 59048).</w:t>
      </w:r>
      <w:proofErr w:type="gramEnd"/>
    </w:p>
    <w:p w:rsidR="00D6268E" w:rsidRDefault="00D6268E" w:rsidP="00BE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8E" w:rsidRDefault="00D6268E" w:rsidP="00D6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2F9" w:rsidRPr="009622F9" w:rsidRDefault="009103B5" w:rsidP="009103B5">
      <w:pPr>
        <w:adjustRightInd/>
        <w:ind w:firstLine="0"/>
        <w:rPr>
          <w:szCs w:val="28"/>
        </w:rPr>
      </w:pPr>
      <w:r>
        <w:rPr>
          <w:szCs w:val="28"/>
        </w:rPr>
        <w:t>Министр                                                                                                    М.А. Мурашко</w:t>
      </w:r>
    </w:p>
    <w:p w:rsidR="009622F9" w:rsidRPr="009622F9" w:rsidRDefault="009622F9" w:rsidP="009622F9">
      <w:pPr>
        <w:adjustRightInd/>
        <w:jc w:val="right"/>
        <w:rPr>
          <w:szCs w:val="28"/>
        </w:rPr>
      </w:pPr>
    </w:p>
    <w:p w:rsidR="009622F9" w:rsidRPr="009622F9" w:rsidRDefault="009622F9" w:rsidP="009622F9">
      <w:pPr>
        <w:adjustRightInd/>
        <w:rPr>
          <w:szCs w:val="28"/>
        </w:rPr>
      </w:pPr>
    </w:p>
    <w:p w:rsidR="00D6268E" w:rsidRDefault="00D6268E" w:rsidP="00D62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031D0B" w:rsidTr="00031D0B">
        <w:tc>
          <w:tcPr>
            <w:tcW w:w="5069" w:type="dxa"/>
          </w:tcPr>
          <w:p w:rsidR="00031D0B" w:rsidRDefault="00031D0B" w:rsidP="00031D0B">
            <w:pPr>
              <w:ind w:firstLine="0"/>
              <w:jc w:val="center"/>
            </w:pPr>
          </w:p>
        </w:tc>
        <w:tc>
          <w:tcPr>
            <w:tcW w:w="5070" w:type="dxa"/>
          </w:tcPr>
          <w:p w:rsidR="00031D0B" w:rsidRPr="00EB65B6" w:rsidRDefault="00031D0B" w:rsidP="00031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  <w:p w:rsidR="00031D0B" w:rsidRPr="00EB65B6" w:rsidRDefault="00031D0B" w:rsidP="00031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31D0B" w:rsidRPr="00EB65B6" w:rsidRDefault="00031D0B" w:rsidP="00031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D0B" w:rsidRDefault="00031D0B" w:rsidP="00031D0B">
            <w:pPr>
              <w:ind w:firstLine="0"/>
              <w:jc w:val="center"/>
            </w:pPr>
          </w:p>
        </w:tc>
      </w:tr>
    </w:tbl>
    <w:p w:rsidR="00D6268E" w:rsidRDefault="00D6268E" w:rsidP="00031D0B"/>
    <w:p w:rsidR="00D6268E" w:rsidRDefault="00D6268E" w:rsidP="00D6268E"/>
    <w:p w:rsidR="009103B5" w:rsidRDefault="009103B5" w:rsidP="00D6268E"/>
    <w:p w:rsidR="009103B5" w:rsidRDefault="009103B5" w:rsidP="00D6268E"/>
    <w:p w:rsidR="009103B5" w:rsidRDefault="009103B5" w:rsidP="00D6268E"/>
    <w:p w:rsidR="009103B5" w:rsidRDefault="009103B5" w:rsidP="00D6268E"/>
    <w:p w:rsidR="00D6268E" w:rsidRPr="00D6268E" w:rsidRDefault="00D6268E" w:rsidP="00D6268E">
      <w:pPr>
        <w:jc w:val="center"/>
        <w:rPr>
          <w:b/>
        </w:rPr>
      </w:pPr>
    </w:p>
    <w:p w:rsidR="009103B5" w:rsidRPr="009103B5" w:rsidRDefault="009103B5" w:rsidP="00BE6349">
      <w:pPr>
        <w:jc w:val="center"/>
        <w:rPr>
          <w:b/>
          <w:szCs w:val="28"/>
        </w:rPr>
      </w:pPr>
      <w:r w:rsidRPr="009103B5">
        <w:rPr>
          <w:b/>
          <w:szCs w:val="28"/>
        </w:rPr>
        <w:t xml:space="preserve">Перечень </w:t>
      </w:r>
    </w:p>
    <w:p w:rsidR="00D6268E" w:rsidRPr="009103B5" w:rsidRDefault="009103B5" w:rsidP="00BE6349">
      <w:pPr>
        <w:jc w:val="center"/>
        <w:rPr>
          <w:b/>
        </w:rPr>
      </w:pPr>
      <w:r w:rsidRPr="009103B5">
        <w:rPr>
          <w:b/>
          <w:szCs w:val="28"/>
        </w:rPr>
        <w:t xml:space="preserve">индикаторов риска нарушения обязательных требований </w:t>
      </w:r>
      <w:r w:rsidR="00BE6349">
        <w:rPr>
          <w:b/>
          <w:szCs w:val="28"/>
        </w:rPr>
        <w:br/>
      </w:r>
      <w:r w:rsidRPr="009103B5">
        <w:rPr>
          <w:b/>
          <w:szCs w:val="28"/>
        </w:rPr>
        <w:t xml:space="preserve">при осуществлении федерального государственного контроля (надзора) качества и безопасности медицинской деятельности </w:t>
      </w:r>
    </w:p>
    <w:p w:rsidR="00D6268E" w:rsidRPr="00D6268E" w:rsidRDefault="00D6268E" w:rsidP="00BE6349">
      <w:pPr>
        <w:jc w:val="center"/>
        <w:rPr>
          <w:b/>
        </w:rPr>
      </w:pPr>
    </w:p>
    <w:p w:rsidR="00D6268E" w:rsidRPr="00A63347" w:rsidRDefault="00D6268E" w:rsidP="00BE6349">
      <w:r w:rsidRPr="00A63347">
        <w:rPr>
          <w:szCs w:val="28"/>
        </w:rPr>
        <w:t>1. Рост больничной леталь</w:t>
      </w:r>
      <w:r w:rsidR="00A7139D" w:rsidRPr="00A63347">
        <w:rPr>
          <w:szCs w:val="28"/>
        </w:rPr>
        <w:t>ности от инфаркта миокарда на 2</w:t>
      </w:r>
      <w:r w:rsidRPr="00A63347">
        <w:rPr>
          <w:szCs w:val="28"/>
        </w:rPr>
        <w:t>% за год.</w:t>
      </w:r>
    </w:p>
    <w:p w:rsidR="00D6268E" w:rsidRPr="00A63347" w:rsidRDefault="00D6268E" w:rsidP="00BE6349">
      <w:r w:rsidRPr="00A63347">
        <w:t>2. Рост больничной летальности от острого нарушени</w:t>
      </w:r>
      <w:r w:rsidR="00A7139D" w:rsidRPr="00A63347">
        <w:t>я мозгового кровообращения на 2</w:t>
      </w:r>
      <w:r w:rsidRPr="00A63347">
        <w:t xml:space="preserve">% за год. </w:t>
      </w:r>
    </w:p>
    <w:p w:rsidR="00D6268E" w:rsidRDefault="00A63347" w:rsidP="00BE6349">
      <w:r w:rsidRPr="00A63347">
        <w:t>3</w:t>
      </w:r>
      <w:r w:rsidR="00D6268E" w:rsidRPr="00A63347">
        <w:t xml:space="preserve">. Снижение выявленных на ранних стадиях (I </w:t>
      </w:r>
      <w:r w:rsidR="00410977">
        <w:t xml:space="preserve">– </w:t>
      </w:r>
      <w:r w:rsidR="00D6268E" w:rsidRPr="00A63347">
        <w:t>II стадии) злокачественных новообразований на</w:t>
      </w:r>
      <w:r w:rsidR="005C2AF7" w:rsidRPr="00A63347">
        <w:t xml:space="preserve"> 3</w:t>
      </w:r>
      <w:r w:rsidR="00D6268E" w:rsidRPr="00A63347">
        <w:t>% за год.</w:t>
      </w:r>
    </w:p>
    <w:p w:rsidR="00D6268E" w:rsidRDefault="00D6268E" w:rsidP="00410977"/>
    <w:p w:rsidR="00D6268E" w:rsidRDefault="00D6268E" w:rsidP="00A63347"/>
    <w:p w:rsidR="00D6268E" w:rsidRDefault="00D6268E"/>
    <w:p w:rsidR="00D6268E" w:rsidRDefault="00D6268E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031D0B" w:rsidTr="00031D0B">
        <w:tc>
          <w:tcPr>
            <w:tcW w:w="5069" w:type="dxa"/>
          </w:tcPr>
          <w:p w:rsidR="00031D0B" w:rsidRDefault="00031D0B" w:rsidP="00D62B5F">
            <w:pPr>
              <w:ind w:firstLine="0"/>
              <w:jc w:val="center"/>
            </w:pPr>
          </w:p>
        </w:tc>
        <w:tc>
          <w:tcPr>
            <w:tcW w:w="5070" w:type="dxa"/>
          </w:tcPr>
          <w:p w:rsidR="00031D0B" w:rsidRPr="00EB65B6" w:rsidRDefault="00031D0B" w:rsidP="00D62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  <w:p w:rsidR="00031D0B" w:rsidRPr="00EB65B6" w:rsidRDefault="00031D0B" w:rsidP="00D62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31D0B" w:rsidRPr="00EB65B6" w:rsidRDefault="00031D0B" w:rsidP="00D62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D0B" w:rsidRDefault="00031D0B" w:rsidP="00D62B5F">
            <w:pPr>
              <w:ind w:firstLine="0"/>
              <w:jc w:val="center"/>
            </w:pPr>
          </w:p>
        </w:tc>
      </w:tr>
    </w:tbl>
    <w:p w:rsidR="00D6268E" w:rsidRDefault="00D6268E" w:rsidP="00D6268E"/>
    <w:p w:rsidR="009103B5" w:rsidRPr="009103B5" w:rsidRDefault="009103B5" w:rsidP="009103B5">
      <w:pPr>
        <w:ind w:firstLine="0"/>
        <w:jc w:val="center"/>
        <w:rPr>
          <w:b/>
          <w:szCs w:val="28"/>
        </w:rPr>
      </w:pPr>
      <w:r w:rsidRPr="009103B5">
        <w:rPr>
          <w:b/>
          <w:szCs w:val="28"/>
        </w:rPr>
        <w:t>Порядок</w:t>
      </w:r>
    </w:p>
    <w:p w:rsidR="009103B5" w:rsidRDefault="009103B5" w:rsidP="009103B5">
      <w:pPr>
        <w:ind w:firstLine="0"/>
        <w:jc w:val="center"/>
        <w:rPr>
          <w:b/>
          <w:szCs w:val="28"/>
        </w:rPr>
      </w:pPr>
      <w:r w:rsidRPr="009103B5">
        <w:rPr>
          <w:b/>
          <w:szCs w:val="28"/>
        </w:rPr>
        <w:t xml:space="preserve">выявления Федеральной службой по надзору в сфере здравоохранения </w:t>
      </w:r>
    </w:p>
    <w:p w:rsidR="00D6268E" w:rsidRPr="009103B5" w:rsidRDefault="009103B5" w:rsidP="009103B5">
      <w:pPr>
        <w:ind w:firstLine="0"/>
        <w:jc w:val="center"/>
        <w:rPr>
          <w:b/>
        </w:rPr>
      </w:pPr>
      <w:r w:rsidRPr="009103B5">
        <w:rPr>
          <w:b/>
          <w:szCs w:val="28"/>
        </w:rPr>
        <w:t xml:space="preserve">и ее территориальными органами индикаторов риска нарушения обязательных требований при осуществлении федерального государственного контроля (надзора) качества и безопасности </w:t>
      </w:r>
      <w:r w:rsidR="00031D0B">
        <w:rPr>
          <w:b/>
          <w:szCs w:val="28"/>
        </w:rPr>
        <w:br/>
      </w:r>
      <w:r w:rsidRPr="009103B5">
        <w:rPr>
          <w:b/>
          <w:szCs w:val="28"/>
        </w:rPr>
        <w:t>медицинской деятельности</w:t>
      </w:r>
    </w:p>
    <w:p w:rsidR="00D6268E" w:rsidRDefault="00D6268E" w:rsidP="00D6268E"/>
    <w:p w:rsidR="00D6268E" w:rsidRPr="007C18F4" w:rsidRDefault="00D6268E" w:rsidP="00BE6349">
      <w:pPr>
        <w:rPr>
          <w:szCs w:val="28"/>
        </w:rPr>
      </w:pPr>
      <w:r>
        <w:rPr>
          <w:szCs w:val="28"/>
        </w:rPr>
        <w:t>Выявление</w:t>
      </w:r>
      <w:r w:rsidRPr="00172C50">
        <w:rPr>
          <w:szCs w:val="28"/>
        </w:rPr>
        <w:t xml:space="preserve"> индикаторов риска нарушения обязательных требований при осуществлении федерального государственного контроля (надзора) качества </w:t>
      </w:r>
      <w:r w:rsidR="004B52EF">
        <w:rPr>
          <w:szCs w:val="28"/>
        </w:rPr>
        <w:br/>
      </w:r>
      <w:r w:rsidRPr="00172C50">
        <w:rPr>
          <w:szCs w:val="28"/>
        </w:rPr>
        <w:t xml:space="preserve">и </w:t>
      </w:r>
      <w:r w:rsidRPr="007C18F4">
        <w:rPr>
          <w:szCs w:val="28"/>
        </w:rPr>
        <w:t>безопасности медицинской деятельности осуществляется путем сравнения (</w:t>
      </w:r>
      <w:proofErr w:type="gramStart"/>
      <w:r w:rsidRPr="007C18F4">
        <w:rPr>
          <w:szCs w:val="28"/>
        </w:rPr>
        <w:t>в</w:t>
      </w:r>
      <w:proofErr w:type="gramEnd"/>
      <w:r w:rsidRPr="007C18F4">
        <w:rPr>
          <w:szCs w:val="28"/>
        </w:rPr>
        <w:t xml:space="preserve"> %) </w:t>
      </w:r>
      <w:proofErr w:type="gramStart"/>
      <w:r w:rsidRPr="007C18F4">
        <w:rPr>
          <w:szCs w:val="28"/>
        </w:rPr>
        <w:t>показателей</w:t>
      </w:r>
      <w:proofErr w:type="gramEnd"/>
      <w:r w:rsidRPr="007C18F4">
        <w:rPr>
          <w:szCs w:val="28"/>
        </w:rPr>
        <w:t xml:space="preserve"> по итогам года с показателями предыдущего года, расчет показателей осуществляется по следующим методикам.</w:t>
      </w:r>
    </w:p>
    <w:p w:rsidR="00D6268E" w:rsidRPr="007C18F4" w:rsidRDefault="00D6268E" w:rsidP="00BE6349">
      <w:pPr>
        <w:rPr>
          <w:szCs w:val="28"/>
        </w:rPr>
      </w:pPr>
    </w:p>
    <w:p w:rsidR="00D6268E" w:rsidRPr="009103B5" w:rsidRDefault="00D6268E" w:rsidP="00BE6349">
      <w:pPr>
        <w:rPr>
          <w:rFonts w:eastAsiaTheme="minorHAnsi"/>
          <w:b/>
          <w:szCs w:val="28"/>
          <w:lang w:eastAsia="en-US"/>
        </w:rPr>
      </w:pPr>
      <w:r w:rsidRPr="009103B5">
        <w:rPr>
          <w:rFonts w:eastAsiaTheme="minorHAnsi"/>
          <w:b/>
          <w:szCs w:val="28"/>
          <w:lang w:eastAsia="en-US"/>
        </w:rPr>
        <w:t xml:space="preserve">1. Методика для расчета показателя «Больничная летальность </w:t>
      </w:r>
      <w:r w:rsidR="004B52EF">
        <w:rPr>
          <w:rFonts w:eastAsiaTheme="minorHAnsi"/>
          <w:b/>
          <w:szCs w:val="28"/>
          <w:lang w:eastAsia="en-US"/>
        </w:rPr>
        <w:br/>
      </w:r>
      <w:r w:rsidRPr="009103B5">
        <w:rPr>
          <w:rFonts w:eastAsiaTheme="minorHAnsi"/>
          <w:b/>
          <w:szCs w:val="28"/>
          <w:lang w:eastAsia="en-US"/>
        </w:rPr>
        <w:t xml:space="preserve">от инфаркта миокарда» </w:t>
      </w:r>
      <w:proofErr w:type="gramStart"/>
      <w:r w:rsidRPr="009103B5">
        <w:rPr>
          <w:rFonts w:eastAsiaTheme="minorHAnsi"/>
          <w:b/>
          <w:szCs w:val="28"/>
          <w:lang w:eastAsia="en-US"/>
        </w:rPr>
        <w:t>в</w:t>
      </w:r>
      <w:proofErr w:type="gramEnd"/>
      <w:r w:rsidRPr="009103B5">
        <w:rPr>
          <w:rFonts w:eastAsiaTheme="minorHAnsi"/>
          <w:b/>
          <w:szCs w:val="28"/>
          <w:lang w:eastAsia="en-US"/>
        </w:rPr>
        <w:t xml:space="preserve"> %. </w:t>
      </w:r>
    </w:p>
    <w:p w:rsidR="00BE6349" w:rsidRDefault="00BE6349" w:rsidP="00BE6349">
      <w:pPr>
        <w:rPr>
          <w:rFonts w:eastAsiaTheme="minorHAnsi"/>
          <w:szCs w:val="28"/>
          <w:lang w:eastAsia="en-US"/>
        </w:rPr>
      </w:pPr>
    </w:p>
    <w:p w:rsidR="00D6268E" w:rsidRPr="007C18F4" w:rsidRDefault="00D6268E" w:rsidP="00BE6349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Показатель рассчитывается как соотношение числа взрослых пациентов </w:t>
      </w:r>
      <w:r w:rsidR="004B52EF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(18 лет и более), умерших в медицинских организациях, оказывающих медицинскую помощь в стационарных условиях от острого и повторного инфаркта миокарда</w:t>
      </w:r>
      <w:r w:rsidR="00BE6349">
        <w:rPr>
          <w:rFonts w:eastAsiaTheme="minorHAnsi"/>
          <w:szCs w:val="28"/>
          <w:lang w:eastAsia="en-US"/>
        </w:rPr>
        <w:t>,</w:t>
      </w:r>
      <w:r w:rsidRPr="007C18F4">
        <w:rPr>
          <w:rFonts w:eastAsiaTheme="minorHAnsi"/>
          <w:szCs w:val="28"/>
          <w:lang w:eastAsia="en-US"/>
        </w:rPr>
        <w:t xml:space="preserve"> к числу выбывших (выписанных + умерших) взрослых пациентов с острым и повторным инфарктом миокарда, в процентах, </w:t>
      </w:r>
      <w:r w:rsidR="00BE6349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по следующей формуле:</w:t>
      </w: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>УИ</w:t>
      </w: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БЛИ  =   </w:t>
      </w:r>
      <w:r w:rsidRPr="007C18F4">
        <w:rPr>
          <w:rFonts w:eastAsiaTheme="minorHAnsi"/>
          <w:strike/>
          <w:szCs w:val="28"/>
          <w:lang w:eastAsia="en-US"/>
        </w:rPr>
        <w:t xml:space="preserve">     </w:t>
      </w:r>
      <w:r w:rsidRPr="007C18F4">
        <w:rPr>
          <w:rFonts w:eastAsiaTheme="minorHAnsi"/>
          <w:szCs w:val="28"/>
          <w:lang w:eastAsia="en-US"/>
        </w:rPr>
        <w:t xml:space="preserve">  </w:t>
      </w:r>
      <w:proofErr w:type="spellStart"/>
      <w:r w:rsidRPr="007C18F4">
        <w:rPr>
          <w:rFonts w:eastAsiaTheme="minorHAnsi"/>
          <w:szCs w:val="28"/>
          <w:lang w:eastAsia="en-US"/>
        </w:rPr>
        <w:t>х</w:t>
      </w:r>
      <w:proofErr w:type="spellEnd"/>
      <w:r w:rsidRPr="007C18F4">
        <w:rPr>
          <w:rFonts w:eastAsiaTheme="minorHAnsi"/>
          <w:szCs w:val="28"/>
          <w:lang w:eastAsia="en-US"/>
        </w:rPr>
        <w:t xml:space="preserve"> 100</w:t>
      </w:r>
      <w:r w:rsidR="00DE3DD6">
        <w:rPr>
          <w:rFonts w:eastAsiaTheme="minorHAnsi"/>
          <w:szCs w:val="28"/>
          <w:lang w:eastAsia="en-US"/>
        </w:rPr>
        <w:t>,</w:t>
      </w: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>ВИ</w:t>
      </w:r>
    </w:p>
    <w:p w:rsidR="00D6268E" w:rsidRDefault="00D6268E" w:rsidP="00BE6349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где: </w:t>
      </w:r>
    </w:p>
    <w:p w:rsidR="00BE6349" w:rsidRPr="007C18F4" w:rsidRDefault="00BE6349" w:rsidP="00BE6349">
      <w:pPr>
        <w:rPr>
          <w:rFonts w:eastAsiaTheme="minorHAnsi"/>
          <w:szCs w:val="28"/>
          <w:lang w:eastAsia="en-US"/>
        </w:rPr>
      </w:pPr>
    </w:p>
    <w:p w:rsidR="00D6268E" w:rsidRPr="007C18F4" w:rsidRDefault="00D6268E" w:rsidP="00BE6349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>БЛИ</w:t>
      </w:r>
      <w:r w:rsidR="00BE6349">
        <w:rPr>
          <w:rFonts w:eastAsiaTheme="minorHAnsi"/>
          <w:szCs w:val="28"/>
          <w:lang w:eastAsia="en-US"/>
        </w:rPr>
        <w:t xml:space="preserve"> – </w:t>
      </w:r>
      <w:r w:rsidRPr="007C18F4">
        <w:rPr>
          <w:rFonts w:eastAsiaTheme="minorHAnsi"/>
          <w:szCs w:val="28"/>
          <w:lang w:eastAsia="en-US"/>
        </w:rPr>
        <w:t>больничная летальность от инфаркта миокарда;</w:t>
      </w:r>
    </w:p>
    <w:p w:rsidR="00D6268E" w:rsidRPr="007C18F4" w:rsidRDefault="00D6268E" w:rsidP="00BE6349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УИ </w:t>
      </w:r>
      <w:r w:rsidR="00BE6349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 xml:space="preserve">число взрослых пациентов, умерших в стационаре от острого </w:t>
      </w:r>
      <w:r w:rsidR="00BE6349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и повторного инфаркта миокарда;</w:t>
      </w:r>
    </w:p>
    <w:p w:rsidR="00D6268E" w:rsidRPr="007C18F4" w:rsidRDefault="00D6268E" w:rsidP="00BE6349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ВИ </w:t>
      </w:r>
      <w:r w:rsidR="00BE6349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 xml:space="preserve">число выбывших (выписанных + умерших) взрослых пациентов </w:t>
      </w:r>
      <w:r w:rsidR="00BE6349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с острым и повторным инфарктом миокарда.</w:t>
      </w:r>
    </w:p>
    <w:p w:rsidR="00D6268E" w:rsidRPr="007C18F4" w:rsidRDefault="00D6268E" w:rsidP="00D6268E">
      <w:pPr>
        <w:spacing w:before="280"/>
        <w:ind w:firstLine="540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>Источник информации для расчета</w:t>
      </w:r>
      <w:r w:rsidR="00DE3DD6">
        <w:rPr>
          <w:rFonts w:eastAsiaTheme="minorHAnsi"/>
          <w:szCs w:val="28"/>
          <w:lang w:eastAsia="en-US"/>
        </w:rPr>
        <w:t xml:space="preserve"> </w:t>
      </w:r>
      <w:r w:rsidRPr="007C18F4">
        <w:rPr>
          <w:rFonts w:eastAsiaTheme="minorHAnsi"/>
          <w:szCs w:val="28"/>
          <w:lang w:eastAsia="en-US"/>
        </w:rPr>
        <w:t xml:space="preserve">данные </w:t>
      </w:r>
      <w:hyperlink r:id="rId6" w:history="1">
        <w:r w:rsidRPr="007C18F4">
          <w:rPr>
            <w:rFonts w:eastAsiaTheme="minorHAnsi"/>
            <w:szCs w:val="28"/>
            <w:lang w:eastAsia="en-US"/>
          </w:rPr>
          <w:t>формы</w:t>
        </w:r>
      </w:hyperlink>
      <w:r w:rsidRPr="007C18F4">
        <w:rPr>
          <w:rFonts w:eastAsiaTheme="minorHAnsi"/>
          <w:szCs w:val="28"/>
          <w:lang w:eastAsia="en-US"/>
        </w:rPr>
        <w:t xml:space="preserve"> федерального статистического наблюдения № 14 «Сведения о деятельности подразделений медицинской организации, оказывающих медицинскую помощь в стационарных условиях».</w:t>
      </w:r>
    </w:p>
    <w:p w:rsidR="00D6268E" w:rsidRPr="009103B5" w:rsidRDefault="00D6268E" w:rsidP="00BE6349">
      <w:pPr>
        <w:rPr>
          <w:rFonts w:eastAsiaTheme="minorHAnsi"/>
          <w:b/>
          <w:szCs w:val="28"/>
          <w:lang w:eastAsia="en-US"/>
        </w:rPr>
      </w:pPr>
      <w:r w:rsidRPr="009103B5">
        <w:rPr>
          <w:rFonts w:eastAsiaTheme="minorHAnsi"/>
          <w:b/>
          <w:szCs w:val="28"/>
          <w:lang w:eastAsia="en-US"/>
        </w:rPr>
        <w:lastRenderedPageBreak/>
        <w:t xml:space="preserve">2. Методика для расчета показателя «Больничная летальность </w:t>
      </w:r>
      <w:r w:rsidR="00BE6349">
        <w:rPr>
          <w:rFonts w:eastAsiaTheme="minorHAnsi"/>
          <w:b/>
          <w:szCs w:val="28"/>
          <w:lang w:eastAsia="en-US"/>
        </w:rPr>
        <w:br/>
      </w:r>
      <w:r w:rsidRPr="009103B5">
        <w:rPr>
          <w:rFonts w:eastAsiaTheme="minorHAnsi"/>
          <w:b/>
          <w:szCs w:val="28"/>
          <w:lang w:eastAsia="en-US"/>
        </w:rPr>
        <w:t xml:space="preserve">от острого нарушения мозгового кровообращения» </w:t>
      </w:r>
      <w:proofErr w:type="gramStart"/>
      <w:r w:rsidRPr="009103B5">
        <w:rPr>
          <w:rFonts w:eastAsiaTheme="minorHAnsi"/>
          <w:b/>
          <w:szCs w:val="28"/>
          <w:lang w:eastAsia="en-US"/>
        </w:rPr>
        <w:t>в</w:t>
      </w:r>
      <w:proofErr w:type="gramEnd"/>
      <w:r w:rsidRPr="009103B5">
        <w:rPr>
          <w:rFonts w:eastAsiaTheme="minorHAnsi"/>
          <w:b/>
          <w:szCs w:val="28"/>
          <w:lang w:eastAsia="en-US"/>
        </w:rPr>
        <w:t xml:space="preserve"> %.</w:t>
      </w:r>
    </w:p>
    <w:p w:rsidR="00D6268E" w:rsidRPr="007C18F4" w:rsidRDefault="00D6268E" w:rsidP="00BE6349">
      <w:pPr>
        <w:rPr>
          <w:rFonts w:eastAsiaTheme="minorHAnsi"/>
          <w:szCs w:val="28"/>
          <w:u w:val="single"/>
          <w:lang w:eastAsia="en-US"/>
        </w:rPr>
      </w:pPr>
    </w:p>
    <w:p w:rsidR="00D6268E" w:rsidRPr="007C18F4" w:rsidRDefault="00D6268E" w:rsidP="00BE6349">
      <w:pPr>
        <w:rPr>
          <w:rFonts w:eastAsiaTheme="minorHAnsi"/>
          <w:szCs w:val="28"/>
          <w:lang w:eastAsia="en-US"/>
        </w:rPr>
      </w:pPr>
      <w:proofErr w:type="gramStart"/>
      <w:r w:rsidRPr="007C18F4">
        <w:rPr>
          <w:rFonts w:eastAsiaTheme="minorHAnsi"/>
          <w:szCs w:val="28"/>
          <w:lang w:eastAsia="en-US"/>
        </w:rPr>
        <w:t xml:space="preserve">Показатель рассчитывается как соотношение числа взрослых пациентов </w:t>
      </w:r>
      <w:r w:rsidR="00BE6349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 xml:space="preserve">(18 лет и более), умерших в медицинских организациях, оказывающих медицинскую помощь в стационарных условиях от острого нарушения мозгового кровообращения (субарахноидального кровоизлияния + внутримозгового </w:t>
      </w:r>
      <w:r w:rsidR="00BE6349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 xml:space="preserve">и другого внутричерепного кровоизлияния + инфаркта мозга + инсульта </w:t>
      </w:r>
      <w:r w:rsidR="00BE6349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не</w:t>
      </w:r>
      <w:r w:rsidR="00C57067">
        <w:rPr>
          <w:rFonts w:eastAsiaTheme="minorHAnsi"/>
          <w:szCs w:val="28"/>
          <w:lang w:eastAsia="en-US"/>
        </w:rPr>
        <w:t xml:space="preserve"> </w:t>
      </w:r>
      <w:r w:rsidRPr="007C18F4">
        <w:rPr>
          <w:rFonts w:eastAsiaTheme="minorHAnsi"/>
          <w:szCs w:val="28"/>
          <w:lang w:eastAsia="en-US"/>
        </w:rPr>
        <w:t>уточненного, как кровоизлияние или инфаркт</w:t>
      </w:r>
      <w:r w:rsidR="00C57067">
        <w:rPr>
          <w:rFonts w:eastAsiaTheme="minorHAnsi"/>
          <w:szCs w:val="28"/>
          <w:lang w:eastAsia="en-US"/>
        </w:rPr>
        <w:t>),</w:t>
      </w:r>
      <w:r w:rsidRPr="007C18F4">
        <w:rPr>
          <w:rFonts w:eastAsiaTheme="minorHAnsi"/>
          <w:szCs w:val="28"/>
          <w:lang w:eastAsia="en-US"/>
        </w:rPr>
        <w:t xml:space="preserve"> к числу выбывших (выписанных + умерших) взрослых пациентов с острым нарушением мозгового кровообращения (субарахноидальным кровоизлиянием + внутримозговым </w:t>
      </w:r>
      <w:r w:rsidR="00C57067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и другим внутричерепным</w:t>
      </w:r>
      <w:proofErr w:type="gramEnd"/>
      <w:r w:rsidRPr="007C18F4">
        <w:rPr>
          <w:rFonts w:eastAsiaTheme="minorHAnsi"/>
          <w:szCs w:val="28"/>
          <w:lang w:eastAsia="en-US"/>
        </w:rPr>
        <w:t xml:space="preserve"> кровоизлиянием + инфарктом мозга + инсультом </w:t>
      </w:r>
      <w:r w:rsidR="00C57067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не уточненным, как кровоизлияние или инфаркт), в процентах, по следующей формуле:</w:t>
      </w: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  УО</w:t>
      </w: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БЛО  =   </w:t>
      </w:r>
      <w:r w:rsidRPr="007C18F4">
        <w:rPr>
          <w:rFonts w:eastAsiaTheme="minorHAnsi"/>
          <w:strike/>
          <w:szCs w:val="28"/>
          <w:lang w:eastAsia="en-US"/>
        </w:rPr>
        <w:t xml:space="preserve">     </w:t>
      </w:r>
      <w:r w:rsidRPr="007C18F4">
        <w:rPr>
          <w:rFonts w:eastAsiaTheme="minorHAnsi"/>
          <w:szCs w:val="28"/>
          <w:lang w:eastAsia="en-US"/>
        </w:rPr>
        <w:t xml:space="preserve">  </w:t>
      </w:r>
      <w:proofErr w:type="spellStart"/>
      <w:r w:rsidRPr="007C18F4">
        <w:rPr>
          <w:rFonts w:eastAsiaTheme="minorHAnsi"/>
          <w:szCs w:val="28"/>
          <w:lang w:eastAsia="en-US"/>
        </w:rPr>
        <w:t>х</w:t>
      </w:r>
      <w:proofErr w:type="spellEnd"/>
      <w:r w:rsidRPr="007C18F4">
        <w:rPr>
          <w:rFonts w:eastAsiaTheme="minorHAnsi"/>
          <w:szCs w:val="28"/>
          <w:lang w:eastAsia="en-US"/>
        </w:rPr>
        <w:t xml:space="preserve"> 100</w:t>
      </w:r>
      <w:r w:rsidR="00DE3DD6">
        <w:rPr>
          <w:rFonts w:eastAsiaTheme="minorHAnsi"/>
          <w:szCs w:val="28"/>
          <w:lang w:eastAsia="en-US"/>
        </w:rPr>
        <w:t>,</w:t>
      </w: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    ВО</w:t>
      </w:r>
    </w:p>
    <w:p w:rsidR="00D6268E" w:rsidRPr="007C18F4" w:rsidRDefault="00D6268E" w:rsidP="00C57067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>где:</w:t>
      </w:r>
    </w:p>
    <w:p w:rsidR="00DE3DD6" w:rsidRDefault="00DE3DD6" w:rsidP="00C57067">
      <w:pPr>
        <w:rPr>
          <w:rFonts w:eastAsiaTheme="minorHAnsi"/>
          <w:szCs w:val="28"/>
          <w:lang w:eastAsia="en-US"/>
        </w:rPr>
      </w:pPr>
    </w:p>
    <w:p w:rsidR="00D6268E" w:rsidRPr="007C18F4" w:rsidRDefault="00D6268E" w:rsidP="00C57067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БЛО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>больничная летальность от острого нарушения мозгового кровообращения;</w:t>
      </w:r>
    </w:p>
    <w:p w:rsidR="00D6268E" w:rsidRPr="007C18F4" w:rsidRDefault="00D6268E" w:rsidP="00C57067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УО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>число взрослых пациентов, умерших в стационаре от острого нарушения мозгового кровообращения (субарахноидального кровоизлияния + внутримозгового и другого внутричерепного кровоизлияния + инфаркта мозга + инсульта не уточненного, как кровоизлияние или инфаркт);</w:t>
      </w:r>
    </w:p>
    <w:p w:rsidR="00D6268E" w:rsidRPr="007C18F4" w:rsidRDefault="00D6268E" w:rsidP="00C57067">
      <w:pPr>
        <w:rPr>
          <w:rFonts w:eastAsiaTheme="minorHAnsi"/>
          <w:szCs w:val="28"/>
          <w:lang w:eastAsia="en-US"/>
        </w:rPr>
      </w:pPr>
      <w:proofErr w:type="gramStart"/>
      <w:r w:rsidRPr="007C18F4">
        <w:rPr>
          <w:rFonts w:eastAsiaTheme="minorHAnsi"/>
          <w:szCs w:val="28"/>
          <w:lang w:eastAsia="en-US"/>
        </w:rPr>
        <w:t>ВО</w:t>
      </w:r>
      <w:proofErr w:type="gramEnd"/>
      <w:r w:rsidRPr="007C18F4">
        <w:rPr>
          <w:rFonts w:eastAsiaTheme="minorHAnsi"/>
          <w:szCs w:val="28"/>
          <w:lang w:eastAsia="en-US"/>
        </w:rPr>
        <w:t xml:space="preserve">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 xml:space="preserve">число выбывших (выписанных + умерших) взрослых пациентов </w:t>
      </w:r>
      <w:r w:rsidR="00DE3DD6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>с острым нарушением мозгового кровообращения (субарахноидального кровоизлияния + внутримозгового и другого внутричерепного кровоизлияния + инфаркта мозга + инсульта не уточненного, как кровоизлияние или инфаркт).</w:t>
      </w:r>
    </w:p>
    <w:p w:rsidR="00D6268E" w:rsidRPr="007C18F4" w:rsidRDefault="00D6268E" w:rsidP="00C57067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Источник информации для расчета данные </w:t>
      </w:r>
      <w:hyperlink r:id="rId7" w:history="1">
        <w:r w:rsidRPr="007C18F4">
          <w:rPr>
            <w:rFonts w:eastAsiaTheme="minorHAnsi"/>
            <w:szCs w:val="28"/>
            <w:lang w:eastAsia="en-US"/>
          </w:rPr>
          <w:t>формы</w:t>
        </w:r>
      </w:hyperlink>
      <w:r w:rsidRPr="007C18F4">
        <w:rPr>
          <w:rFonts w:eastAsiaTheme="minorHAnsi"/>
          <w:szCs w:val="28"/>
          <w:lang w:eastAsia="en-US"/>
        </w:rPr>
        <w:t xml:space="preserve"> федерального статистического наблюдения № 14 «Сведения о деятельности подразделений медицинской организации, оказывающих медицинскую помощь в стационарных условиях».</w:t>
      </w:r>
    </w:p>
    <w:p w:rsidR="00D6268E" w:rsidRPr="007C18F4" w:rsidRDefault="00D6268E" w:rsidP="00D6268E">
      <w:pPr>
        <w:rPr>
          <w:rFonts w:eastAsiaTheme="minorHAnsi"/>
          <w:szCs w:val="28"/>
          <w:lang w:eastAsia="en-US"/>
        </w:rPr>
      </w:pPr>
    </w:p>
    <w:p w:rsidR="00D6268E" w:rsidRPr="009103B5" w:rsidRDefault="00D6268E" w:rsidP="00DE3DD6">
      <w:pPr>
        <w:rPr>
          <w:rFonts w:eastAsiaTheme="minorHAnsi"/>
          <w:szCs w:val="28"/>
          <w:lang w:eastAsia="en-US"/>
        </w:rPr>
      </w:pPr>
      <w:r w:rsidRPr="009103B5">
        <w:rPr>
          <w:rFonts w:eastAsiaTheme="minorHAnsi"/>
          <w:b/>
          <w:szCs w:val="28"/>
          <w:lang w:eastAsia="en-US"/>
        </w:rPr>
        <w:t xml:space="preserve">3. Методика для расчета показателя «Доля злокачественных новообразований, выявленных на ранних стадиях (I - II стадии)» </w:t>
      </w:r>
      <w:proofErr w:type="gramStart"/>
      <w:r w:rsidRPr="009103B5">
        <w:rPr>
          <w:rFonts w:eastAsiaTheme="minorHAnsi"/>
          <w:b/>
          <w:szCs w:val="28"/>
          <w:lang w:eastAsia="en-US"/>
        </w:rPr>
        <w:t>в</w:t>
      </w:r>
      <w:proofErr w:type="gramEnd"/>
      <w:r w:rsidRPr="009103B5">
        <w:rPr>
          <w:rFonts w:eastAsiaTheme="minorHAnsi"/>
          <w:b/>
          <w:szCs w:val="28"/>
          <w:lang w:eastAsia="en-US"/>
        </w:rPr>
        <w:t xml:space="preserve"> %</w:t>
      </w:r>
      <w:r w:rsidR="00DE3DD6">
        <w:rPr>
          <w:rFonts w:eastAsiaTheme="minorHAnsi"/>
          <w:b/>
          <w:szCs w:val="28"/>
          <w:lang w:eastAsia="en-US"/>
        </w:rPr>
        <w:t>.</w:t>
      </w:r>
    </w:p>
    <w:p w:rsidR="00D6268E" w:rsidRPr="007C18F4" w:rsidRDefault="00D6268E" w:rsidP="00DE3DD6">
      <w:pPr>
        <w:rPr>
          <w:rFonts w:eastAsiaTheme="minorHAnsi"/>
          <w:szCs w:val="28"/>
          <w:u w:val="single"/>
          <w:lang w:eastAsia="en-US"/>
        </w:rPr>
      </w:pPr>
    </w:p>
    <w:p w:rsidR="00DE3DD6" w:rsidRPr="007C18F4" w:rsidRDefault="00D6268E" w:rsidP="00DE3DD6">
      <w:pPr>
        <w:rPr>
          <w:rFonts w:eastAsiaTheme="minorHAnsi"/>
          <w:szCs w:val="28"/>
          <w:lang w:eastAsia="en-US"/>
        </w:rPr>
      </w:pPr>
      <w:proofErr w:type="gramStart"/>
      <w:r w:rsidRPr="007C18F4">
        <w:rPr>
          <w:rFonts w:eastAsiaTheme="minorHAnsi"/>
          <w:szCs w:val="28"/>
          <w:lang w:eastAsia="en-US"/>
        </w:rPr>
        <w:t xml:space="preserve">Показатель рассчитывается как соотношение числа пациентов </w:t>
      </w:r>
      <w:r w:rsidR="00DE3DD6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 xml:space="preserve">с выявленными в отчетном году злокачественными новообразованиями </w:t>
      </w:r>
      <w:r w:rsidR="00DE3DD6">
        <w:rPr>
          <w:rFonts w:eastAsiaTheme="minorHAnsi"/>
          <w:szCs w:val="28"/>
          <w:lang w:eastAsia="en-US"/>
        </w:rPr>
        <w:br/>
      </w:r>
      <w:r w:rsidRPr="007C18F4">
        <w:rPr>
          <w:rFonts w:eastAsiaTheme="minorHAnsi"/>
          <w:szCs w:val="28"/>
          <w:lang w:eastAsia="en-US"/>
        </w:rPr>
        <w:t xml:space="preserve">(без выявленных посмертно), имевших I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>II стадии заболевания, к общему числу пациентов с выявленными в отчетном году злокачественными новообразованиями (без выявленных посмертно), в процентах, по следующей формуле:</w:t>
      </w:r>
      <w:proofErr w:type="gramEnd"/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   </w:t>
      </w:r>
      <w:proofErr w:type="gramStart"/>
      <w:r w:rsidRPr="007C18F4">
        <w:rPr>
          <w:rFonts w:eastAsiaTheme="minorHAnsi"/>
          <w:szCs w:val="28"/>
          <w:lang w:eastAsia="en-US"/>
        </w:rPr>
        <w:t>ПР</w:t>
      </w:r>
      <w:proofErr w:type="gramEnd"/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ЗНР  =   </w:t>
      </w:r>
      <w:r w:rsidRPr="007C18F4">
        <w:rPr>
          <w:rFonts w:eastAsiaTheme="minorHAnsi"/>
          <w:strike/>
          <w:szCs w:val="28"/>
          <w:lang w:eastAsia="en-US"/>
        </w:rPr>
        <w:t xml:space="preserve">     </w:t>
      </w:r>
      <w:r w:rsidRPr="007C18F4">
        <w:rPr>
          <w:rFonts w:eastAsiaTheme="minorHAnsi"/>
          <w:szCs w:val="28"/>
          <w:lang w:eastAsia="en-US"/>
        </w:rPr>
        <w:t xml:space="preserve">  </w:t>
      </w:r>
      <w:proofErr w:type="spellStart"/>
      <w:r w:rsidRPr="007C18F4">
        <w:rPr>
          <w:rFonts w:eastAsiaTheme="minorHAnsi"/>
          <w:szCs w:val="28"/>
          <w:lang w:eastAsia="en-US"/>
        </w:rPr>
        <w:t>х</w:t>
      </w:r>
      <w:proofErr w:type="spellEnd"/>
      <w:r w:rsidRPr="007C18F4">
        <w:rPr>
          <w:rFonts w:eastAsiaTheme="minorHAnsi"/>
          <w:szCs w:val="28"/>
          <w:lang w:eastAsia="en-US"/>
        </w:rPr>
        <w:t xml:space="preserve"> 100</w:t>
      </w:r>
      <w:r w:rsidR="00DE3DD6">
        <w:rPr>
          <w:rFonts w:eastAsiaTheme="minorHAnsi"/>
          <w:szCs w:val="28"/>
          <w:lang w:eastAsia="en-US"/>
        </w:rPr>
        <w:t>,</w:t>
      </w:r>
    </w:p>
    <w:p w:rsidR="00D6268E" w:rsidRPr="007C18F4" w:rsidRDefault="00D6268E" w:rsidP="00D6268E">
      <w:pPr>
        <w:ind w:firstLine="540"/>
        <w:jc w:val="center"/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  </w:t>
      </w:r>
      <w:proofErr w:type="gramStart"/>
      <w:r w:rsidRPr="007C18F4">
        <w:rPr>
          <w:rFonts w:eastAsiaTheme="minorHAnsi"/>
          <w:szCs w:val="28"/>
          <w:lang w:eastAsia="en-US"/>
        </w:rPr>
        <w:t>П</w:t>
      </w:r>
      <w:proofErr w:type="gramEnd"/>
    </w:p>
    <w:p w:rsidR="00D6268E" w:rsidRPr="007C18F4" w:rsidRDefault="00D6268E" w:rsidP="00DE3DD6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lastRenderedPageBreak/>
        <w:t>где:</w:t>
      </w:r>
    </w:p>
    <w:p w:rsidR="00D6268E" w:rsidRPr="007C18F4" w:rsidRDefault="00D6268E" w:rsidP="00DE3DD6">
      <w:pPr>
        <w:rPr>
          <w:rFonts w:eastAsiaTheme="minorHAnsi"/>
          <w:szCs w:val="28"/>
          <w:lang w:eastAsia="en-US"/>
        </w:rPr>
      </w:pPr>
      <w:r w:rsidRPr="007C18F4">
        <w:rPr>
          <w:rFonts w:eastAsiaTheme="minorHAnsi"/>
          <w:szCs w:val="28"/>
          <w:lang w:eastAsia="en-US"/>
        </w:rPr>
        <w:t xml:space="preserve">ЗНР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>доля злокачественных новообразований, выявленных на ранних стадиях (I</w:t>
      </w:r>
      <w:r w:rsidR="00DE3DD6">
        <w:rPr>
          <w:rFonts w:eastAsiaTheme="minorHAnsi"/>
          <w:szCs w:val="28"/>
          <w:lang w:eastAsia="en-US"/>
        </w:rPr>
        <w:t xml:space="preserve"> – </w:t>
      </w:r>
      <w:r w:rsidRPr="007C18F4">
        <w:rPr>
          <w:rFonts w:eastAsiaTheme="minorHAnsi"/>
          <w:szCs w:val="28"/>
          <w:lang w:eastAsia="en-US"/>
        </w:rPr>
        <w:t>II стадии);</w:t>
      </w:r>
    </w:p>
    <w:p w:rsidR="00D6268E" w:rsidRPr="007C18F4" w:rsidRDefault="00D6268E" w:rsidP="00DE3DD6">
      <w:pPr>
        <w:rPr>
          <w:rFonts w:eastAsiaTheme="minorHAnsi"/>
          <w:szCs w:val="28"/>
          <w:lang w:eastAsia="en-US"/>
        </w:rPr>
      </w:pPr>
      <w:proofErr w:type="gramStart"/>
      <w:r w:rsidRPr="007C18F4">
        <w:rPr>
          <w:rFonts w:eastAsiaTheme="minorHAnsi"/>
          <w:szCs w:val="28"/>
          <w:lang w:eastAsia="en-US"/>
        </w:rPr>
        <w:t>ПР</w:t>
      </w:r>
      <w:proofErr w:type="gramEnd"/>
      <w:r w:rsidRPr="007C18F4">
        <w:rPr>
          <w:rFonts w:eastAsiaTheme="minorHAnsi"/>
          <w:szCs w:val="28"/>
          <w:lang w:eastAsia="en-US"/>
        </w:rPr>
        <w:t xml:space="preserve">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 xml:space="preserve">число пациентов с выявленными в отчетном году злокачественными новообразованиями (без выявленных посмертно), имевших I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>II стадии заболевания;</w:t>
      </w:r>
    </w:p>
    <w:p w:rsidR="00D6268E" w:rsidRDefault="00D6268E" w:rsidP="00DE3DD6">
      <w:pPr>
        <w:rPr>
          <w:rFonts w:eastAsiaTheme="minorHAnsi"/>
          <w:szCs w:val="28"/>
          <w:lang w:eastAsia="en-US"/>
        </w:rPr>
      </w:pPr>
      <w:proofErr w:type="gramStart"/>
      <w:r w:rsidRPr="007C18F4">
        <w:rPr>
          <w:rFonts w:eastAsiaTheme="minorHAnsi"/>
          <w:szCs w:val="28"/>
          <w:lang w:eastAsia="en-US"/>
        </w:rPr>
        <w:t>П</w:t>
      </w:r>
      <w:proofErr w:type="gramEnd"/>
      <w:r w:rsidRPr="007C18F4">
        <w:rPr>
          <w:rFonts w:eastAsiaTheme="minorHAnsi"/>
          <w:szCs w:val="28"/>
          <w:lang w:eastAsia="en-US"/>
        </w:rPr>
        <w:t xml:space="preserve"> </w:t>
      </w:r>
      <w:r w:rsidR="00DE3DD6">
        <w:rPr>
          <w:rFonts w:eastAsiaTheme="minorHAnsi"/>
          <w:szCs w:val="28"/>
          <w:lang w:eastAsia="en-US"/>
        </w:rPr>
        <w:t xml:space="preserve">– </w:t>
      </w:r>
      <w:r w:rsidRPr="007C18F4">
        <w:rPr>
          <w:rFonts w:eastAsiaTheme="minorHAnsi"/>
          <w:szCs w:val="28"/>
          <w:lang w:eastAsia="en-US"/>
        </w:rPr>
        <w:t>общее число пациентов</w:t>
      </w:r>
      <w:r>
        <w:rPr>
          <w:rFonts w:eastAsiaTheme="minorHAnsi"/>
          <w:szCs w:val="28"/>
          <w:lang w:eastAsia="en-US"/>
        </w:rPr>
        <w:t xml:space="preserve"> с выявленными в отчетном году злокачественными новообразованиями (без выявленных посмертно).</w:t>
      </w:r>
    </w:p>
    <w:p w:rsidR="00D6268E" w:rsidRDefault="00D6268E" w:rsidP="00DE3DD6">
      <w:pPr>
        <w:rPr>
          <w:rFonts w:eastAsiaTheme="minorHAnsi"/>
          <w:szCs w:val="28"/>
          <w:lang w:eastAsia="en-US"/>
        </w:rPr>
      </w:pPr>
    </w:p>
    <w:p w:rsidR="00D6268E" w:rsidRPr="00DA0B63" w:rsidRDefault="00D6268E" w:rsidP="00DE3DD6">
      <w:pPr>
        <w:rPr>
          <w:rFonts w:eastAsiaTheme="minorHAnsi"/>
          <w:szCs w:val="28"/>
          <w:lang w:eastAsia="en-US"/>
        </w:rPr>
      </w:pPr>
      <w:r w:rsidRPr="00DA0B63">
        <w:rPr>
          <w:rFonts w:eastAsiaTheme="minorHAnsi"/>
          <w:szCs w:val="28"/>
          <w:lang w:eastAsia="en-US"/>
        </w:rPr>
        <w:t>Источник информации для расчета данные формы федеральног</w:t>
      </w:r>
      <w:r>
        <w:rPr>
          <w:rFonts w:eastAsiaTheme="minorHAnsi"/>
          <w:szCs w:val="28"/>
          <w:lang w:eastAsia="en-US"/>
        </w:rPr>
        <w:t>о статистического наблюдения № 7</w:t>
      </w:r>
      <w:r w:rsidRPr="00DA0B63">
        <w:rPr>
          <w:rFonts w:eastAsiaTheme="minorHAnsi"/>
          <w:szCs w:val="28"/>
          <w:lang w:eastAsia="en-US"/>
        </w:rPr>
        <w:t xml:space="preserve"> «Сведения о злокачественных новообразованиях».</w:t>
      </w:r>
    </w:p>
    <w:p w:rsidR="00D6268E" w:rsidRDefault="00D6268E" w:rsidP="00DE3DD6">
      <w:pPr>
        <w:rPr>
          <w:rFonts w:eastAsiaTheme="minorHAnsi"/>
          <w:szCs w:val="28"/>
          <w:lang w:eastAsia="en-US"/>
        </w:rPr>
      </w:pPr>
    </w:p>
    <w:sectPr w:rsidR="00D6268E" w:rsidSect="00C13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52" w:rsidRDefault="00B94F52" w:rsidP="001B777B">
      <w:r>
        <w:separator/>
      </w:r>
    </w:p>
  </w:endnote>
  <w:endnote w:type="continuationSeparator" w:id="0">
    <w:p w:rsidR="00B94F52" w:rsidRDefault="00B94F52" w:rsidP="001B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52" w:rsidRDefault="00B94F52" w:rsidP="001B777B">
      <w:r>
        <w:separator/>
      </w:r>
    </w:p>
  </w:footnote>
  <w:footnote w:type="continuationSeparator" w:id="0">
    <w:p w:rsidR="00B94F52" w:rsidRDefault="00B94F52" w:rsidP="001B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8E"/>
    <w:rsid w:val="00014A9D"/>
    <w:rsid w:val="00030F7D"/>
    <w:rsid w:val="00031D0B"/>
    <w:rsid w:val="00164B46"/>
    <w:rsid w:val="00180BE5"/>
    <w:rsid w:val="001B777B"/>
    <w:rsid w:val="00225DA8"/>
    <w:rsid w:val="002B464D"/>
    <w:rsid w:val="00410977"/>
    <w:rsid w:val="004B52EF"/>
    <w:rsid w:val="00511F78"/>
    <w:rsid w:val="0058435A"/>
    <w:rsid w:val="005C2AF7"/>
    <w:rsid w:val="007C18F4"/>
    <w:rsid w:val="007F7B88"/>
    <w:rsid w:val="008810C8"/>
    <w:rsid w:val="009103B5"/>
    <w:rsid w:val="009622F9"/>
    <w:rsid w:val="00A41AB8"/>
    <w:rsid w:val="00A63347"/>
    <w:rsid w:val="00A7139D"/>
    <w:rsid w:val="00A75EB9"/>
    <w:rsid w:val="00B94F52"/>
    <w:rsid w:val="00BE6349"/>
    <w:rsid w:val="00C13AC1"/>
    <w:rsid w:val="00C57067"/>
    <w:rsid w:val="00D6268E"/>
    <w:rsid w:val="00D7538B"/>
    <w:rsid w:val="00DE3DD6"/>
    <w:rsid w:val="00E16946"/>
    <w:rsid w:val="00E41048"/>
    <w:rsid w:val="00F00AB1"/>
    <w:rsid w:val="00F1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D626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626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C5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3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7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77B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7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77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D626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626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C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0212F954F78A732631920E52955892044F5845E2876DBC99D303176C0174F2FE842C64E7B4FCCD23D9E03A5C685205A83FE5E894CEE41a6J8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0212F954F78A732631920E52955892044F5845E2876DBC99D303176C0174F2FE842C64E7B4FCCD23D9E03A5C685205A83FE5E894CEE41a6J8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MoskalevaNG</cp:lastModifiedBy>
  <cp:revision>12</cp:revision>
  <cp:lastPrinted>2021-05-06T13:16:00Z</cp:lastPrinted>
  <dcterms:created xsi:type="dcterms:W3CDTF">2021-05-25T13:57:00Z</dcterms:created>
  <dcterms:modified xsi:type="dcterms:W3CDTF">2021-05-25T14:40:00Z</dcterms:modified>
</cp:coreProperties>
</file>